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480" w:after="0"/>
        <w:ind w:left="5245" w:firstLine="709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20</w:t>
      </w:r>
    </w:p>
    <w:p>
      <w:pPr>
        <w:pStyle w:val="Normal"/>
        <w:spacing w:lineRule="auto" w:line="256" w:before="480" w:after="0"/>
        <w:ind w:left="5245" w:firstLine="709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56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Podmiot udostępniający zasoby: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podmiotu udostępniającego zasoby </w:t>
      </w:r>
      <w:bookmarkStart w:id="0" w:name="_GoBack"/>
      <w:bookmarkEnd w:id="0"/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lineRule="auto" w:line="360" w:before="24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PODMIOTU UDOSTEPNIAJĄCEGO ZASOBY: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               z działaniami Rosji destabilizującymi sytuację na Ukrainie (Dz. Urz. UE nr L 111 z 8.4.2022, str. 1), dalej: rozporządzenie 2022/576.</w:t>
      </w:r>
      <w:r>
        <w:rPr>
          <w:rStyle w:val="FootnoteCharacters"/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222222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1"/>
          <w:szCs w:val="21"/>
        </w:rPr>
        <w:t>(Dz. U. poz. 835)</w:t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Style w:val="FootnoteCharacters"/>
          <w:rStyle w:val="Zakotwiczenieprzypisudolnego"/>
          <w:rFonts w:cs="Arial" w:ascii="Arial" w:hAnsi="Arial"/>
          <w:color w:val="222222"/>
          <w:sz w:val="21"/>
          <w:szCs w:val="21"/>
        </w:rPr>
        <w:footnoteReference w:id="3"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1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1"/>
    </w:p>
    <w:sectPr>
      <w:footnotePr>
        <w:numFmt w:val="decimal"/>
      </w:foot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58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8158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585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d81585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3b1084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10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b109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b1094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15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534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b5344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5b10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b1094"/>
    <w:pPr/>
    <w:rPr>
      <w:b/>
      <w:bCs/>
    </w:rPr>
  </w:style>
  <w:style w:type="paragraph" w:styleId="Revision">
    <w:name w:val="Revision"/>
    <w:uiPriority w:val="99"/>
    <w:semiHidden/>
    <w:qFormat/>
    <w:rsid w:val="009673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E86F-CB87-4C6C-B2E2-9A67C0D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LibreOffice/6.1.0.3$Windows_X86_64 LibreOffice_project/efb621ed25068d70781dc026f7e9c5187a4decd1</Application>
  <Pages>2</Pages>
  <Words>797</Words>
  <Characters>5104</Characters>
  <CharactersWithSpaces>5888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2022-07-04T13:30:00Z</dcterms:created>
  <dc:creator>Kowalski Artur</dc:creator>
  <dc:description/>
  <dc:language>pl-PL</dc:language>
  <cp:lastModifiedBy/>
  <dcterms:modified xsi:type="dcterms:W3CDTF">2022-08-03T07:38:42Z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