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060A9" w:rsidRDefault="004D469C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Załącznik nr 2</w:t>
      </w:r>
    </w:p>
    <w:p w:rsidR="003060A9" w:rsidRDefault="003060A9">
      <w:pPr>
        <w:pStyle w:val="Standard"/>
        <w:rPr>
          <w:rFonts w:asciiTheme="minorHAnsi" w:hAnsiTheme="minorHAnsi"/>
          <w:b/>
          <w:sz w:val="20"/>
          <w:szCs w:val="20"/>
        </w:rPr>
      </w:pPr>
    </w:p>
    <w:p w:rsidR="003060A9" w:rsidRDefault="004D469C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WYMAGANE PARAMETRY TECHNICZNE </w:t>
      </w:r>
    </w:p>
    <w:p w:rsidR="003060A9" w:rsidRDefault="004D469C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TOMOGRAFU KOMPUTEROWEGO </w:t>
      </w:r>
    </w:p>
    <w:p w:rsidR="003060A9" w:rsidRDefault="003060A9">
      <w:pPr>
        <w:pStyle w:val="Standard"/>
        <w:jc w:val="center"/>
        <w:rPr>
          <w:rFonts w:asciiTheme="minorHAnsi" w:hAnsiTheme="minorHAnsi"/>
          <w:sz w:val="20"/>
          <w:szCs w:val="20"/>
        </w:rPr>
      </w:pPr>
    </w:p>
    <w:p w:rsidR="003060A9" w:rsidRDefault="003060A9">
      <w:pPr>
        <w:pStyle w:val="Standard"/>
        <w:rPr>
          <w:rFonts w:asciiTheme="minorHAnsi" w:hAnsiTheme="minorHAnsi"/>
          <w:b/>
          <w:sz w:val="20"/>
          <w:szCs w:val="20"/>
        </w:rPr>
      </w:pPr>
    </w:p>
    <w:p w:rsidR="003060A9" w:rsidRDefault="004D469C">
      <w:pPr>
        <w:pStyle w:val="Textbody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lang w:eastAsia="en-US" w:bidi="en-US"/>
        </w:rPr>
        <w:t>UWAGA:</w:t>
      </w:r>
      <w:r>
        <w:rPr>
          <w:rFonts w:asciiTheme="minorHAnsi" w:hAnsiTheme="minorHAnsi"/>
          <w:sz w:val="20"/>
          <w:szCs w:val="20"/>
          <w:lang w:eastAsia="en-US" w:bidi="en-US"/>
        </w:rPr>
        <w:t xml:space="preserve"> Oferta przedstawiająca urządzenia nie spełniające warunków granicznych wymaganych przez Zamawiającego           w poniższym formularzu zostanie odrzucona jako niezgodna z treścią SWZ.</w:t>
      </w:r>
    </w:p>
    <w:p w:rsidR="003060A9" w:rsidRDefault="004D469C">
      <w:pPr>
        <w:pStyle w:val="Standard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Pełna nazwa urządzenia, typ, model ………………………………..</w:t>
      </w:r>
    </w:p>
    <w:p w:rsidR="003060A9" w:rsidRDefault="004D469C">
      <w:pPr>
        <w:pStyle w:val="Standard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Producent ……………………………</w:t>
      </w:r>
      <w:r>
        <w:rPr>
          <w:rFonts w:asciiTheme="minorHAnsi" w:hAnsiTheme="minorHAnsi"/>
          <w:sz w:val="20"/>
          <w:szCs w:val="20"/>
        </w:rPr>
        <w:t>………..</w:t>
      </w:r>
    </w:p>
    <w:p w:rsidR="003060A9" w:rsidRDefault="004D469C">
      <w:pPr>
        <w:pStyle w:val="Standard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Kraj pochodzenia…………………..</w:t>
      </w:r>
    </w:p>
    <w:p w:rsidR="003060A9" w:rsidRDefault="004D469C">
      <w:pPr>
        <w:pStyle w:val="Standard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Rok produkcji……………………</w:t>
      </w:r>
    </w:p>
    <w:p w:rsidR="003060A9" w:rsidRDefault="003060A9">
      <w:pPr>
        <w:pStyle w:val="Standard"/>
        <w:rPr>
          <w:rFonts w:asciiTheme="minorHAnsi" w:hAnsiTheme="minorHAnsi" w:cs="Cambria"/>
          <w:sz w:val="18"/>
          <w:szCs w:val="18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255"/>
        <w:gridCol w:w="2411"/>
        <w:gridCol w:w="2407"/>
      </w:tblGrid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b/>
                <w:sz w:val="20"/>
                <w:szCs w:val="20"/>
              </w:rPr>
            </w:pPr>
          </w:p>
          <w:p w:rsidR="003060A9" w:rsidRDefault="004D469C">
            <w:pPr>
              <w:pStyle w:val="Standard"/>
              <w:rPr>
                <w:rFonts w:asciiTheme="minorHAnsi" w:hAnsiTheme="minorHAnsi" w:cs="Cambria"/>
                <w:b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sz w:val="20"/>
                <w:szCs w:val="20"/>
              </w:rPr>
              <w:t>Lp.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b/>
                <w:sz w:val="20"/>
                <w:szCs w:val="20"/>
              </w:rPr>
            </w:pPr>
          </w:p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b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sz w:val="20"/>
                <w:szCs w:val="20"/>
              </w:rPr>
              <w:t>OPIS PARAMETRU</w:t>
            </w:r>
          </w:p>
          <w:p w:rsidR="003060A9" w:rsidRDefault="003060A9">
            <w:pPr>
              <w:pStyle w:val="Standard"/>
              <w:rPr>
                <w:rFonts w:asciiTheme="minorHAnsi" w:hAnsiTheme="minorHAnsi" w:cs="Cambria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b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sz w:val="20"/>
                <w:szCs w:val="20"/>
              </w:rPr>
              <w:t>WARTOŚĆ WYMAGANA/GRANICZNA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b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sz w:val="20"/>
                <w:szCs w:val="20"/>
              </w:rPr>
              <w:t xml:space="preserve">WARTOŚĆ </w:t>
            </w:r>
          </w:p>
          <w:p w:rsidR="003060A9" w:rsidRDefault="004D469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sz w:val="20"/>
                <w:szCs w:val="20"/>
              </w:rPr>
              <w:t>OFEROWANA</w:t>
            </w:r>
          </w:p>
        </w:tc>
      </w:tr>
      <w:tr w:rsidR="003060A9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108" w:type="dxa"/>
            </w:tcMar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b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sz w:val="20"/>
                <w:szCs w:val="20"/>
              </w:rPr>
              <w:t>Wymagania ogólne</w:t>
            </w: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NormalnyWeb"/>
              <w:spacing w:before="6"/>
              <w:ind w:left="11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Tomograf nowy lub </w:t>
            </w: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rekondycjonowany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</w:rPr>
              <w:t>, ale nie</w:t>
            </w:r>
          </w:p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mbria"/>
                <w:sz w:val="20"/>
                <w:szCs w:val="20"/>
                <w:lang w:val="en-US"/>
              </w:rPr>
              <w:t>starszy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mbria"/>
                <w:sz w:val="20"/>
                <w:szCs w:val="20"/>
                <w:lang w:val="en-US"/>
              </w:rPr>
              <w:t>niż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  <w:lang w:val="en-US"/>
              </w:rPr>
              <w:t xml:space="preserve"> 2010 r.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Cambria"/>
                <w:sz w:val="20"/>
                <w:szCs w:val="20"/>
                <w:lang w:eastAsia="pl-PL" w:bidi="ar-SA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widowControl/>
              <w:suppressAutoHyphens w:val="0"/>
              <w:spacing w:before="6"/>
              <w:ind w:left="-121"/>
              <w:textAlignment w:val="auto"/>
              <w:rPr>
                <w:rFonts w:asciiTheme="minorHAnsi" w:eastAsia="Times New Roman" w:hAnsiTheme="minorHAnsi" w:cs="Cambria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asciiTheme="minorHAnsi" w:eastAsia="Times New Roman" w:hAnsiTheme="minorHAnsi" w:cs="Cambria"/>
                <w:sz w:val="20"/>
                <w:szCs w:val="20"/>
                <w:lang w:eastAsia="pl-PL" w:bidi="ar-SA"/>
              </w:rPr>
              <w:t>TTomograf</w:t>
            </w:r>
            <w:proofErr w:type="spellEnd"/>
            <w:r>
              <w:rPr>
                <w:rFonts w:asciiTheme="minorHAnsi" w:eastAsia="Times New Roman" w:hAnsiTheme="minorHAnsi" w:cs="Cambria"/>
                <w:spacing w:val="-24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Theme="minorHAnsi" w:eastAsia="Times New Roman" w:hAnsiTheme="minorHAnsi" w:cs="Cambria"/>
                <w:sz w:val="20"/>
                <w:szCs w:val="20"/>
                <w:lang w:eastAsia="pl-PL" w:bidi="ar-SA"/>
              </w:rPr>
              <w:t>komputerowy</w:t>
            </w:r>
            <w:r>
              <w:rPr>
                <w:rFonts w:asciiTheme="minorHAnsi" w:eastAsia="Times New Roman" w:hAnsiTheme="minorHAnsi" w:cs="Cambria"/>
                <w:spacing w:val="-24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Theme="minorHAnsi" w:eastAsia="Times New Roman" w:hAnsiTheme="minorHAnsi" w:cs="Cambria"/>
                <w:sz w:val="20"/>
                <w:szCs w:val="20"/>
                <w:lang w:eastAsia="pl-PL" w:bidi="ar-SA"/>
              </w:rPr>
              <w:t>całego</w:t>
            </w:r>
            <w:r>
              <w:rPr>
                <w:rFonts w:asciiTheme="minorHAnsi" w:eastAsia="Times New Roman" w:hAnsiTheme="minorHAnsi" w:cs="Cambria"/>
                <w:spacing w:val="-24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Theme="minorHAnsi" w:eastAsia="Times New Roman" w:hAnsiTheme="minorHAnsi" w:cs="Cambria"/>
                <w:sz w:val="20"/>
                <w:szCs w:val="20"/>
                <w:lang w:eastAsia="pl-PL" w:bidi="ar-SA"/>
              </w:rPr>
              <w:t>ciała</w:t>
            </w:r>
            <w:r>
              <w:rPr>
                <w:rFonts w:asciiTheme="minorHAnsi" w:eastAsia="Times New Roman" w:hAnsiTheme="minorHAnsi" w:cs="Cambria"/>
                <w:spacing w:val="-24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Theme="minorHAnsi" w:eastAsia="Times New Roman" w:hAnsiTheme="minorHAnsi" w:cs="Cambria"/>
                <w:sz w:val="20"/>
                <w:szCs w:val="20"/>
                <w:lang w:eastAsia="pl-PL" w:bidi="ar-SA"/>
              </w:rPr>
              <w:t>umożliwiający</w:t>
            </w:r>
          </w:p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eastAsia="Times New Roman" w:hAnsiTheme="minorHAnsi" w:cs="Cambria"/>
                <w:sz w:val="20"/>
                <w:szCs w:val="20"/>
                <w:lang w:eastAsia="pl-PL" w:bidi="ar-SA"/>
              </w:rPr>
              <w:t xml:space="preserve">akwizycję min. 64 </w:t>
            </w:r>
            <w:r>
              <w:rPr>
                <w:rFonts w:asciiTheme="minorHAnsi" w:eastAsia="Times New Roman" w:hAnsiTheme="minorHAnsi" w:cs="Cambria"/>
                <w:spacing w:val="-4"/>
                <w:sz w:val="20"/>
                <w:szCs w:val="20"/>
                <w:lang w:eastAsia="pl-PL" w:bidi="ar-SA"/>
              </w:rPr>
              <w:t xml:space="preserve">warstw </w:t>
            </w:r>
            <w:r>
              <w:rPr>
                <w:rFonts w:asciiTheme="minorHAnsi" w:eastAsia="Times New Roman" w:hAnsiTheme="minorHAnsi" w:cs="Cambria"/>
                <w:sz w:val="20"/>
                <w:szCs w:val="20"/>
                <w:lang w:eastAsia="pl-PL" w:bidi="ar-SA"/>
              </w:rPr>
              <w:t xml:space="preserve">w czasie jednego pełnego </w:t>
            </w:r>
            <w:r>
              <w:rPr>
                <w:rFonts w:asciiTheme="minorHAnsi" w:eastAsia="Times New Roman" w:hAnsiTheme="minorHAnsi" w:cs="Cambria"/>
                <w:spacing w:val="-4"/>
                <w:sz w:val="20"/>
                <w:szCs w:val="20"/>
                <w:lang w:eastAsia="pl-PL" w:bidi="ar-SA"/>
              </w:rPr>
              <w:t>obrotu układu lampa - detektor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color w:val="6600CC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320 badań miesięcznie w cenie ryczałtowej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Lampa – nie starsza niż 2017 r.</w:t>
            </w:r>
          </w:p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W przypadku awarii lampy wymagającej jej wymiany - montaż </w:t>
            </w:r>
            <w:r>
              <w:rPr>
                <w:rFonts w:asciiTheme="minorHAnsi" w:hAnsiTheme="minorHAnsi" w:cs="Cambria"/>
                <w:sz w:val="20"/>
                <w:szCs w:val="20"/>
              </w:rPr>
              <w:t>nowej, nieuszkodzonej lampy nie później niż w ciągu 48 godzin od daty zgłoszenia awarii na koszt Wykonawcy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Zagwarantowanie dodatkowych badań ponad  wyznaczony limit (ryczałt)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060A9" w:rsidRDefault="004D469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Bdr>
                <w:top w:val="single" w:sz="8" w:space="1" w:color="000000"/>
                <w:left w:val="single" w:sz="8" w:space="5" w:color="000000"/>
                <w:bottom w:val="single" w:sz="8" w:space="1" w:color="000000"/>
              </w:pBdr>
              <w:spacing w:line="24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Tomograf komputerowy wyposażony w kompletny zestaw protokołów do badania wszystkich obszarów anatomicznych, z możliwością ich projektowania i zapamiętywania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Zawartotabeli"/>
              <w:pBdr>
                <w:top w:val="single" w:sz="8" w:space="1" w:color="000000"/>
                <w:left w:val="single" w:sz="8" w:space="5" w:color="000000"/>
                <w:bottom w:val="single" w:sz="8" w:space="1" w:color="000000"/>
              </w:pBdr>
              <w:spacing w:after="283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Tomograf wyposażony w pakiet kardiologiczny; wyposażony w kardiomonitor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zintegrowany z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gantrą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   lub na wózku jezdnym;</w:t>
            </w:r>
          </w:p>
          <w:p w:rsidR="003060A9" w:rsidRDefault="004D469C">
            <w:pPr>
              <w:pStyle w:val="Zawartotabeli"/>
              <w:pBdr>
                <w:top w:val="single" w:sz="8" w:space="1" w:color="000000"/>
                <w:left w:val="single" w:sz="8" w:space="5" w:color="000000"/>
                <w:bottom w:val="single" w:sz="8" w:space="1" w:color="000000"/>
              </w:pBdr>
              <w:spacing w:after="28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- akw</w:t>
            </w:r>
            <w:bookmarkStart w:id="0" w:name="_GoBack"/>
            <w:bookmarkEnd w:id="0"/>
            <w:r>
              <w:rPr>
                <w:rFonts w:asciiTheme="minorHAnsi" w:hAnsiTheme="minorHAnsi" w:cs="Calibri"/>
                <w:sz w:val="20"/>
                <w:szCs w:val="20"/>
              </w:rPr>
              <w:t xml:space="preserve">izycja obrazów serca bramkowana sygnałem EKG  metodą retrospektywną  i prospektywną </w:t>
            </w:r>
          </w:p>
          <w:p w:rsidR="003060A9" w:rsidRDefault="004D469C">
            <w:pPr>
              <w:pStyle w:val="Zawartotabeli"/>
              <w:pBdr>
                <w:top w:val="single" w:sz="8" w:space="1" w:color="000000"/>
                <w:left w:val="single" w:sz="8" w:space="5" w:color="000000"/>
                <w:bottom w:val="single" w:sz="8" w:space="1" w:color="000000"/>
              </w:pBdr>
              <w:spacing w:after="28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modulacja promieniowania X sygnałem EKG przy obrazowaniu tętnic wieńcowych w czasie skanu spiralnego (pełna dawka w w</w:t>
            </w:r>
            <w:r>
              <w:rPr>
                <w:rFonts w:asciiTheme="minorHAnsi" w:hAnsiTheme="minorHAnsi"/>
                <w:sz w:val="20"/>
                <w:szCs w:val="20"/>
              </w:rPr>
              <w:t>yznaczonych fazach pracy serca, obniżona w pozostałych).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108" w:type="dxa"/>
            </w:tcMar>
          </w:tcPr>
          <w:p w:rsidR="003060A9" w:rsidRDefault="004D469C">
            <w:pPr>
              <w:pStyle w:val="Standard"/>
              <w:spacing w:line="360" w:lineRule="auto"/>
              <w:rPr>
                <w:rFonts w:asciiTheme="minorHAnsi" w:hAnsiTheme="minorHAnsi" w:cs="Cambria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mbria"/>
                <w:b/>
                <w:sz w:val="20"/>
                <w:szCs w:val="20"/>
              </w:rPr>
              <w:t>Gantry</w:t>
            </w:r>
            <w:proofErr w:type="spellEnd"/>
            <w:r>
              <w:rPr>
                <w:rFonts w:asciiTheme="minorHAnsi" w:hAnsiTheme="minorHAnsi" w:cs="Cambria"/>
                <w:b/>
                <w:sz w:val="20"/>
                <w:szCs w:val="20"/>
              </w:rPr>
              <w:t xml:space="preserve"> i stół</w:t>
            </w: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tabs>
                <w:tab w:val="left" w:pos="6566"/>
              </w:tabs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Zakres skanowania ≥ 1700 mm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tabs>
                <w:tab w:val="left" w:pos="6566"/>
              </w:tabs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Średnica otworu </w:t>
            </w: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gantry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</w:rPr>
              <w:t xml:space="preserve"> min. 70 cm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Kąt pochylania </w:t>
            </w: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gantry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</w:rPr>
              <w:t xml:space="preserve"> min: 25° do +25°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Możliwość nagrywania poleceń </w:t>
            </w:r>
            <w:r>
              <w:rPr>
                <w:rFonts w:asciiTheme="minorHAnsi" w:hAnsiTheme="minorHAnsi" w:cs="Cambria"/>
                <w:sz w:val="20"/>
                <w:szCs w:val="20"/>
              </w:rPr>
              <w:t>słownych w języku polskim i automatyczne ich odtwarzanie w zależności od protokołów badań.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Wyposażenie stołu: -materac, pasy unieruchamiające, zestaw pozycjonerów umożliwiający wykonanie badania każdej okolicy anatomicznej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 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Maksymalne obciążenie blatu stołu w czasie ruchu wzdłużnego przy zachowaniu maksymalnej dokładności  pozycjonowania min. 200 kg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Minimalna wysokość stołu od 400 do 600 mm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Max. wysokość stołu od 1000 do 1030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Minimalna prędkość poziomego przesuwu stołu max. 0,5 mm/s;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Maksymalna prędkość poziomego przesuwu stołu min. 100 mm/s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Masa </w:t>
            </w: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gantry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</w:rPr>
              <w:t xml:space="preserve"> max. 2000kg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Możliwość sterowania pochylania </w:t>
            </w: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gantry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</w:rPr>
              <w:t xml:space="preserve"> z panelu przy konsoli </w:t>
            </w:r>
            <w:r>
              <w:rPr>
                <w:rFonts w:asciiTheme="minorHAnsi" w:hAnsiTheme="minorHAnsi" w:cs="Cambria"/>
                <w:sz w:val="20"/>
                <w:szCs w:val="20"/>
              </w:rPr>
              <w:t>technika (krok co 0,5 stopnia)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Kolimacja min.: 0,625mm, 1,25mm, 2,5mm, </w:t>
            </w:r>
            <w:r>
              <w:rPr>
                <w:rFonts w:asciiTheme="minorHAnsi" w:hAnsiTheme="minorHAnsi" w:cs="Cambria"/>
                <w:bCs/>
                <w:sz w:val="20"/>
                <w:szCs w:val="20"/>
              </w:rPr>
              <w:t>5,0 mm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108" w:type="dxa"/>
            </w:tcMar>
          </w:tcPr>
          <w:p w:rsidR="003060A9" w:rsidRDefault="004D469C">
            <w:pPr>
              <w:pStyle w:val="Standard"/>
              <w:spacing w:line="360" w:lineRule="auto"/>
              <w:rPr>
                <w:rFonts w:asciiTheme="minorHAnsi" w:hAnsiTheme="minorHAnsi" w:cs="Cambria"/>
                <w:b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sz w:val="20"/>
                <w:szCs w:val="20"/>
              </w:rPr>
              <w:t>Generator i lampa</w:t>
            </w: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Moc generatora ( kW) min. 55 kW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Szybkość chłodzenia anody min. 1500 </w:t>
            </w: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kHU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</w:rPr>
              <w:t>/min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Rzeczywista </w:t>
            </w:r>
            <w:r>
              <w:rPr>
                <w:rFonts w:asciiTheme="minorHAnsi" w:hAnsiTheme="minorHAnsi" w:cs="Cambria"/>
                <w:sz w:val="20"/>
                <w:szCs w:val="20"/>
              </w:rPr>
              <w:t>pojemność cieplna anody lampy min. 8 MHU (w przypadku konstrukcji lampy innej niż klasyczna podać ekwiwalent)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Możliwość użycia w protokołach badań co najmniej trzech napięć anody 80/120/140kV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Prędkość rotacji anody min 6100 </w:t>
            </w: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Minimalna użytkowa wartość prądu anodowego 20 </w:t>
            </w: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mA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</w:rPr>
              <w:t xml:space="preserve"> (krok co 1 </w:t>
            </w: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mA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Maksymalna użytkowa wartość prądu anodowego 400 </w:t>
            </w: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mA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</w:rPr>
              <w:t xml:space="preserve"> (krok co 1 </w:t>
            </w: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mA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Rozmiar ogniska lampy 0,5 x 1,0 mm oraz 1,0 x 1,0 mm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="Cambria"/>
                <w:sz w:val="20"/>
                <w:szCs w:val="20"/>
              </w:rPr>
              <w:t>ognisk lampy RTG co najmniej 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Lampa o dynamicznej zmianie ogniska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108" w:type="dxa"/>
            </w:tcMar>
          </w:tcPr>
          <w:p w:rsidR="003060A9" w:rsidRDefault="004D469C">
            <w:pPr>
              <w:pStyle w:val="Standard"/>
              <w:spacing w:line="360" w:lineRule="auto"/>
              <w:rPr>
                <w:rFonts w:asciiTheme="minorHAnsi" w:hAnsiTheme="minorHAnsi" w:cs="Cambria"/>
                <w:b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sz w:val="20"/>
                <w:szCs w:val="20"/>
              </w:rPr>
              <w:t>System skanowania</w:t>
            </w: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Najkrótszy czas pełnego obrotu (360º ) układu lampa </w:t>
            </w: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rtg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</w:rPr>
              <w:t xml:space="preserve"> - detektor ≤ 0,5 [s]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Matryca rekonstrukcyjna obrazów min. 512 x 512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Matryca rekonstrukcyjna obrazów wysokiej  rozdzielczości  min. 1024x1024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Możliwość szybkiej rekonstrukcji przy niskiej rozdzielczości min. 18 obrazów/s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Zarządzeni dawką promieniowania – redukcja dawki </w:t>
            </w:r>
            <w:r>
              <w:rPr>
                <w:rFonts w:asciiTheme="minorHAnsi" w:hAnsiTheme="minorHAnsi" w:cs="Cambria"/>
                <w:sz w:val="20"/>
                <w:szCs w:val="20"/>
              </w:rPr>
              <w:t>promieniowania dostosowana do indywidualnych potrzeb pacjenta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Maksymalny możliwy obszar pokrycia podczas jednego skanu 40mm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Grubość najcieńszej dostępnej warstwy ≤0,55mm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Możliwe kąty skanowania min 240 stopni – </w:t>
            </w:r>
            <w:r>
              <w:rPr>
                <w:rFonts w:asciiTheme="minorHAnsi" w:hAnsiTheme="minorHAnsi" w:cs="Cambria"/>
                <w:sz w:val="20"/>
                <w:szCs w:val="20"/>
              </w:rPr>
              <w:t>420 stopni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Pole widzenia, min 250mm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Dostępne zakresy kolimacji warstw min 64x0,625mm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Maksymalne dostępne rekonstruowane pole widzenia FOV, użyteczne diagnostycznie ≥ 50cm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  <w:p w:rsidR="003060A9" w:rsidRDefault="003060A9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Najkrótszy czas </w:t>
            </w:r>
            <w:r>
              <w:rPr>
                <w:rFonts w:asciiTheme="minorHAnsi" w:hAnsiTheme="minorHAnsi" w:cs="Cambria"/>
                <w:sz w:val="20"/>
                <w:szCs w:val="20"/>
              </w:rPr>
              <w:t>skanu: ≤ 0,5 sek. dla pełnego skanu 360°z możliwością wydłużenia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Opcja badań kardiologicznych wraz z niezbędnym oprogramowaniem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color w:val="6600CC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spacing w:line="240" w:lineRule="atLeast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Oprogramowanie do automatycznego startu badania i wyzwolenia promieniowania, w </w:t>
            </w:r>
            <w:r>
              <w:rPr>
                <w:rFonts w:asciiTheme="minorHAnsi" w:hAnsiTheme="minorHAnsi" w:cs="Cambria"/>
                <w:sz w:val="20"/>
                <w:szCs w:val="20"/>
              </w:rPr>
              <w:lastRenderedPageBreak/>
              <w:t xml:space="preserve">momencie </w:t>
            </w:r>
            <w:r>
              <w:rPr>
                <w:rFonts w:asciiTheme="minorHAnsi" w:hAnsiTheme="minorHAnsi" w:cs="Cambria"/>
                <w:sz w:val="20"/>
                <w:szCs w:val="20"/>
              </w:rPr>
              <w:t>osiągnięcia przez kontrast w naczyniu wymaganej wartości progowej w jednostkach HU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0A9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108" w:type="dxa"/>
            </w:tcMar>
          </w:tcPr>
          <w:p w:rsidR="003060A9" w:rsidRDefault="004D469C">
            <w:pPr>
              <w:pStyle w:val="Standard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sz w:val="20"/>
                <w:szCs w:val="20"/>
              </w:rPr>
              <w:t>Konsola tomografu</w:t>
            </w: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Interfejs sieciowy zgodny z </w:t>
            </w: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Dicom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</w:rPr>
              <w:t xml:space="preserve"> 3.0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Dwukierunkowy intercom do komunikowania się z pacjentem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snapToGrid w:val="0"/>
              <w:spacing w:line="24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Stanowisko operatorskie - 2 </w:t>
            </w:r>
            <w:r>
              <w:rPr>
                <w:rFonts w:asciiTheme="minorHAnsi" w:hAnsiTheme="minorHAnsi"/>
                <w:sz w:val="20"/>
                <w:szCs w:val="20"/>
              </w:rPr>
              <w:t>monitory przeglądowe, wyposażone w dwie niezależne klawiatury i myszy, umożliwiające  jednoczesną pracę technika wykonującego badanie i lekarza diagnosty np. w zakresie oceny, rekonstrukcji wykonywanych badań itp.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Monitory LCD o rozdzielczości min.</w:t>
            </w:r>
            <w:r>
              <w:rPr>
                <w:rFonts w:asciiTheme="minorHAnsi" w:hAnsiTheme="minorHAnsi" w:cs="Cambria"/>
                <w:sz w:val="20"/>
                <w:szCs w:val="20"/>
              </w:rPr>
              <w:t xml:space="preserve"> 1280 x 1024 </w:t>
            </w: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pixeli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Wielozadaniowość/ wielodostępność, w tym możliwość automatycznej rekonstrukcji, archiwizacji i dokumentacji w tle (w trakcie skanowania)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spacing w:line="24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Oprogramowanie do usuwania artefaktów od elementów metalowych, </w:t>
            </w:r>
            <w:r>
              <w:rPr>
                <w:rFonts w:asciiTheme="minorHAnsi" w:hAnsiTheme="minorHAnsi"/>
                <w:sz w:val="20"/>
                <w:szCs w:val="20"/>
              </w:rPr>
              <w:t>implantów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Oprogramowanie MIP, SSD, VRT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Reformatowanie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</w:rPr>
              <w:t xml:space="preserve"> wielopłaszczyznowe (MPR),3D, rekonstrukcje wzdłuż dowolnej prostej (równoległe i promieniste) lub krzywej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Dodatkowy protokół dla badań Kardiologicznych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108" w:type="dxa"/>
            </w:tcMar>
          </w:tcPr>
          <w:p w:rsidR="003060A9" w:rsidRDefault="004D469C">
            <w:pPr>
              <w:pStyle w:val="Standard"/>
              <w:snapToGrid w:val="0"/>
              <w:rPr>
                <w:rFonts w:asciiTheme="minorHAnsi" w:hAnsiTheme="minorHAnsi" w:cs="Cambria"/>
                <w:b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sz w:val="20"/>
                <w:szCs w:val="20"/>
              </w:rPr>
              <w:t xml:space="preserve">Nagrywarka płyt </w:t>
            </w:r>
            <w:r>
              <w:rPr>
                <w:rFonts w:asciiTheme="minorHAnsi" w:hAnsiTheme="minorHAnsi" w:cs="Cambria"/>
                <w:b/>
                <w:sz w:val="20"/>
                <w:szCs w:val="20"/>
              </w:rPr>
              <w:t>CD/DVD</w:t>
            </w: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Robot nagrywający płyty CD/DVD z możliwością nadruku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Komputer obsługujący robota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108" w:type="dxa"/>
            </w:tcMar>
          </w:tcPr>
          <w:p w:rsidR="003060A9" w:rsidRDefault="004D469C">
            <w:pPr>
              <w:pStyle w:val="Standard"/>
              <w:spacing w:line="360" w:lineRule="auto"/>
              <w:rPr>
                <w:rFonts w:asciiTheme="minorHAnsi" w:hAnsiTheme="minorHAnsi" w:cs="Cambria"/>
                <w:b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sz w:val="20"/>
                <w:szCs w:val="20"/>
              </w:rPr>
              <w:t>Parametry jakościowe</w:t>
            </w: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Podać dawkę </w:t>
            </w: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mGy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</w:rPr>
              <w:t xml:space="preserve">/100mAs dla środka fantomu </w:t>
            </w: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head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</w:rPr>
              <w:t xml:space="preserve">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Podać dawkę </w:t>
            </w: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mGy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</w:rPr>
              <w:t xml:space="preserve">/100mAs dla środka fantomu body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Modulacja promieniowania dla każdego pacjenta na podstawie planu badania przez sugerowanie najniższego ustawienia Mas;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Modulacja promieniowania </w:t>
            </w: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rtg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</w:rPr>
              <w:t xml:space="preserve"> w sposób automatyczny zgodnie z  </w:t>
            </w:r>
            <w:r>
              <w:rPr>
                <w:rFonts w:asciiTheme="minorHAnsi" w:hAnsiTheme="minorHAnsi" w:cs="Cambria"/>
                <w:sz w:val="20"/>
                <w:szCs w:val="20"/>
              </w:rPr>
              <w:t>ruchem rotacyjnym lampy, pozwalająca zwiększyć moc promieniowania w obszarach jego większego tłumienia (projekcja boczna), a zmniejszyć ją w obszarach o mniejszym tłumieniu (projekcja AP).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Tabela z zestawieniem dawek umożliwiająca gromadzenie infor</w:t>
            </w:r>
            <w:r>
              <w:rPr>
                <w:rFonts w:asciiTheme="minorHAnsi" w:hAnsiTheme="minorHAnsi" w:cs="Cambria"/>
                <w:sz w:val="20"/>
                <w:szCs w:val="20"/>
              </w:rPr>
              <w:t>macji o dawce podanej danemu pacjentowi dla każdej pozyskanej serii i rejestrowanie całkowitej dawki przyjętej podczas badania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Oprogramowanie do kontroli wartości poziomu alarmowego dawki dla dorosłych i dla dzieci z uwzględnieniem progów </w:t>
            </w:r>
            <w:r>
              <w:rPr>
                <w:rFonts w:asciiTheme="minorHAnsi" w:hAnsiTheme="minorHAnsi" w:cs="Cambria"/>
                <w:sz w:val="20"/>
                <w:szCs w:val="20"/>
              </w:rPr>
              <w:t>wiekowych.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108" w:type="dxa"/>
            </w:tcMar>
          </w:tcPr>
          <w:p w:rsidR="003060A9" w:rsidRDefault="004D469C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sz w:val="20"/>
                <w:szCs w:val="20"/>
              </w:rPr>
              <w:t>Konsola lekarska</w:t>
            </w:r>
          </w:p>
        </w:tc>
      </w:tr>
      <w:tr w:rsidR="003060A9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snapToGrid w:val="0"/>
              <w:spacing w:line="24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Konsola lekarska dwumonitorowa dedykowana do opisu badań TK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Monitory kolorowe opisowe o przekątnej min. 19”,          w formacie 4:3, min. 1,3 megapiksela, spełniające aktualne wymagania prawne w </w:t>
            </w:r>
            <w:r>
              <w:rPr>
                <w:rFonts w:asciiTheme="minorHAnsi" w:hAnsiTheme="minorHAnsi" w:cs="Cambria"/>
                <w:sz w:val="20"/>
                <w:szCs w:val="20"/>
              </w:rPr>
              <w:t xml:space="preserve">zakresie opisu badań CT, </w:t>
            </w: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t.j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</w:rPr>
              <w:t xml:space="preserve">. luminancja min. 200cd/m2, kontrast min 250:1, gwarancja zachowania luminancji przez </w:t>
            </w:r>
            <w:r>
              <w:rPr>
                <w:rFonts w:asciiTheme="minorHAnsi" w:hAnsiTheme="minorHAnsi" w:cs="Cambria"/>
                <w:sz w:val="20"/>
                <w:szCs w:val="20"/>
              </w:rPr>
              <w:lastRenderedPageBreak/>
              <w:t>cały okres umowy.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lastRenderedPageBreak/>
              <w:t>Tak/ 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A9" w:rsidRDefault="004D469C">
            <w:pPr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Napęd CD/DVD +/-RW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A9" w:rsidRDefault="004D469C">
            <w:pPr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Klawiatura, mysz optyczna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Monitory diagnostyczne posiadające </w:t>
            </w:r>
            <w:r>
              <w:rPr>
                <w:rFonts w:asciiTheme="minorHAnsi" w:hAnsiTheme="minorHAnsi" w:cs="Cambria"/>
                <w:sz w:val="20"/>
                <w:szCs w:val="20"/>
              </w:rPr>
              <w:t>deklarację zgodności CE i wpis do Rejestru Urządzeń Medycznych;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Przeglądarka obrazów medycznych </w:t>
            </w: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Dicom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</w:rPr>
              <w:t xml:space="preserve"> 3.0 zarejestrowana w Polsce jako wyrób medyczny w klasie </w:t>
            </w: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Reformatowanie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</w:rPr>
              <w:t xml:space="preserve"> wielopłaszczyznowe (MPR), rekonstrukcje wzdłuż </w:t>
            </w:r>
            <w:r>
              <w:rPr>
                <w:rFonts w:asciiTheme="minorHAnsi" w:hAnsiTheme="minorHAnsi" w:cs="Cambria"/>
                <w:sz w:val="20"/>
                <w:szCs w:val="20"/>
              </w:rPr>
              <w:t>dowolnej prostej (równoległe i promieniste) lub krzywej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Pomiary odległości, kąta, powierzchni i objętości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Zasilacz UPS dobrany mocą do podtrzymania napięcia zasilającego przez min. 10min.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Oprogramowanie do perfuzji mózgu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Oprogramowanie do wizualizacji jamy ustnej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Oprogramowanie MIP, SSD, VRT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Oprogramowanie do automatycznej analizy naczynia i rekonstrukcji po krzywej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Oprogramowanie do automatycznego usuwania struktur kostnych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Konsola lekarska komunikująca się z tomografem i systemem PACS przez sieć Ethernet z prędkością łącza min. 1Gb/s; z możliwością pracy przy wyłączonej konsoli operatorskiej tomografu.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Możliwość nagrywania na płyty CD badania i rekonstrukcji ze stan</w:t>
            </w:r>
            <w:r>
              <w:rPr>
                <w:rFonts w:asciiTheme="minorHAnsi" w:hAnsiTheme="minorHAnsi" w:cs="Cambria"/>
                <w:sz w:val="20"/>
                <w:szCs w:val="20"/>
              </w:rPr>
              <w:t>owiska technika i konsoli lekarskiej z selekcją nagrywanych obrazów.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rPr>
          <w:trHeight w:val="3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Zdalny dostęp do konsoli lekarskiej w celu konsultacji (z komputera podłączonego do sieci lokalnej lub </w:t>
            </w: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internet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</w:rPr>
              <w:t xml:space="preserve">) z zapewnieniem pełnej funkcjonalności aplikacji konsoli </w:t>
            </w:r>
            <w:r>
              <w:rPr>
                <w:rFonts w:asciiTheme="minorHAnsi" w:hAnsiTheme="minorHAnsi" w:cs="Cambria"/>
                <w:sz w:val="20"/>
                <w:szCs w:val="20"/>
              </w:rPr>
              <w:t>lekarskiej na zdalnym komputerze z możliwością obserwacji i przejęcia czynności wykonywanych na konsoli lekarskiej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rPr>
          <w:trHeight w:val="2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Bapco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Cambria"/>
                <w:sz w:val="20"/>
                <w:szCs w:val="20"/>
              </w:rPr>
              <w:t>Sysmark</w:t>
            </w:r>
            <w:proofErr w:type="spellEnd"/>
            <w:r>
              <w:rPr>
                <w:rFonts w:asciiTheme="minorHAnsi" w:hAnsiTheme="minorHAnsi" w:cs="Cambria"/>
                <w:sz w:val="20"/>
                <w:szCs w:val="20"/>
              </w:rPr>
              <w:t xml:space="preserve"> 2007 nie gorszy niż 160 punktów, pamięć operacyjna DDR3 min. 4GB, pojemność dysku twardego min. 1TB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 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108" w:type="dxa"/>
            </w:tcMar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b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sz w:val="20"/>
                <w:szCs w:val="20"/>
              </w:rPr>
              <w:t>System do archiwizacji obrazów PACS</w:t>
            </w: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108" w:type="dxa"/>
            </w:tcMar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Zintegrowany z tomografem system PACS zapewniający: - pojemność minimum 4 TB, współpracę z systemem szpitalnym HIS Eskulap w zakresie odbioru zleceń, generowania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worklist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 dystrybucji obrazów na oddziały </w:t>
            </w:r>
            <w:r>
              <w:rPr>
                <w:rFonts w:asciiTheme="minorHAnsi" w:hAnsiTheme="minorHAnsi"/>
                <w:sz w:val="20"/>
                <w:szCs w:val="20"/>
              </w:rPr>
              <w:t>szpitalne, 10 licencji na przeglądarkę obrazów badań TK na komputerach na oddziałach szpitalnych, zasilacz UPS zapewniający podtrzymanie zasilania serwera przez czas minimum 1,5h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Cs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rPr>
                <w:rFonts w:asciiTheme="minorHAnsi" w:hAnsiTheme="minorHAnsi" w:cs="Cambria"/>
                <w:b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108" w:type="dxa"/>
            </w:tcMar>
          </w:tcPr>
          <w:p w:rsidR="003060A9" w:rsidRDefault="004D469C">
            <w:pPr>
              <w:pStyle w:val="Standard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System umożliwiający przesyłanie obrazów na odległość –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teleradiologia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0A9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108" w:type="dxa"/>
            </w:tcMar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sz w:val="20"/>
                <w:szCs w:val="20"/>
              </w:rPr>
              <w:t>Pozostałe wymagania</w:t>
            </w:r>
          </w:p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Deklaracji zgodności CE na zgodność z Dyrektywą 2007/47/EC, Certyfikat CE; Zgłoszenie lub wpis do Rejestru Wyrobów Medycznych i Produktów Biobójczych;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Tak/ 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Opis oferowanego aparatu w celu potwierdzenia zapewnienia odpowiedniej jakości realizowanego </w:t>
            </w:r>
            <w:r>
              <w:rPr>
                <w:rFonts w:asciiTheme="minorHAnsi" w:hAnsiTheme="minorHAnsi" w:cs="Cambria"/>
                <w:sz w:val="20"/>
                <w:szCs w:val="20"/>
              </w:rPr>
              <w:lastRenderedPageBreak/>
              <w:t xml:space="preserve">zamówienia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Instrukcja tomografu i konsoli w języku polskim w formie papierowej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Szkolenie techników wskazanych przez zamawiającego z zakresu </w:t>
            </w:r>
            <w:r>
              <w:rPr>
                <w:rFonts w:asciiTheme="minorHAnsi" w:hAnsiTheme="minorHAnsi" w:cs="Cambria"/>
                <w:sz w:val="20"/>
                <w:szCs w:val="20"/>
              </w:rPr>
              <w:t>obsługi tomografu, konsoli i urządzeń współpracujących przez osobę posiadającą doświadczenie z zakresu pracy na oferowanym tomografie komputerowym (1 dzień/6 godz.)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rPr>
          <w:trHeight w:val="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Szkolenie techników z zakresu protokołów predefiniowanych i własnych przez technika</w:t>
            </w:r>
            <w:r>
              <w:rPr>
                <w:rFonts w:asciiTheme="minorHAnsi" w:hAnsiTheme="minorHAnsi" w:cs="Cambria"/>
                <w:sz w:val="20"/>
                <w:szCs w:val="20"/>
              </w:rPr>
              <w:t xml:space="preserve"> pracującego na takim samym tomografie (minimum 3 dni po 7 godz.)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rPr>
          <w:trHeight w:val="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Szkolenie maksymalnie 2 lekarzy wskazanych przez Zamawiającego z zakresu obsługi stacji lekarskiej 1 dzień/ (co najmniej 4 godz.)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rPr>
          <w:trHeight w:val="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Zestaw firmowych fantomów </w:t>
            </w:r>
            <w:r>
              <w:rPr>
                <w:rFonts w:asciiTheme="minorHAnsi" w:hAnsiTheme="minorHAnsi" w:cs="Cambria"/>
                <w:sz w:val="20"/>
                <w:szCs w:val="20"/>
              </w:rPr>
              <w:t>serwisowych do kalibracji i kontroli jakości z instrukcją w języku polskim.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rPr>
          <w:trHeight w:val="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Testy specjalistyczne w okresie trwania umowy dzierżawy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rPr>
          <w:trHeight w:val="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Zdalna diagnostyka przez modem serwisowy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rPr>
          <w:trHeight w:val="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Gwarancja </w:t>
            </w:r>
            <w:r>
              <w:rPr>
                <w:rFonts w:asciiTheme="minorHAnsi" w:hAnsiTheme="minorHAnsi" w:cs="Cambria"/>
                <w:color w:val="000000"/>
                <w:sz w:val="20"/>
                <w:szCs w:val="20"/>
              </w:rPr>
              <w:t>na okres 10 miesięcy</w:t>
            </w:r>
            <w:r>
              <w:rPr>
                <w:rFonts w:asciiTheme="minorHAnsi" w:hAnsiTheme="minorHAnsi" w:cs="Cambria"/>
                <w:b/>
                <w:bCs/>
                <w:color w:val="CE181E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mbria"/>
                <w:sz w:val="20"/>
                <w:szCs w:val="20"/>
              </w:rPr>
              <w:t xml:space="preserve">obejmująca </w:t>
            </w:r>
            <w:r>
              <w:rPr>
                <w:rFonts w:asciiTheme="minorHAnsi" w:hAnsiTheme="minorHAnsi" w:cs="Cambria"/>
                <w:sz w:val="20"/>
                <w:szCs w:val="20"/>
              </w:rPr>
              <w:t>przeglądy co 1 kwartał wraz z wymianą wszystkich niezbędnych podzespołów i części niezbędnych do prawidłowej pracy tomografu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rPr>
          <w:trHeight w:val="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 xml:space="preserve">Wykonanie testów akceptacyjnych, projektu osłon stałych i dokumentów potrzebnych do dopuszczenia urządzenia do </w:t>
            </w:r>
            <w:r>
              <w:rPr>
                <w:rFonts w:asciiTheme="minorHAnsi" w:hAnsiTheme="minorHAnsi" w:cs="Cambria"/>
                <w:sz w:val="20"/>
                <w:szCs w:val="20"/>
              </w:rPr>
              <w:t>użytkowania oraz uzyskania zgód administracyjnych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3060A9">
        <w:trPr>
          <w:trHeight w:val="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12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Akceptuje warunki gwarancji i serwisu- zgodnie ze wzorem umowy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0A9" w:rsidRDefault="004D469C">
            <w:pPr>
              <w:pStyle w:val="Standard"/>
              <w:snapToGrid w:val="0"/>
              <w:jc w:val="center"/>
              <w:rPr>
                <w:rFonts w:asciiTheme="minorHAnsi" w:hAnsiTheme="minorHAnsi" w:cs="Cambria"/>
                <w:sz w:val="20"/>
                <w:szCs w:val="20"/>
              </w:rPr>
            </w:pPr>
            <w:r>
              <w:rPr>
                <w:rFonts w:asciiTheme="minorHAnsi" w:hAnsiTheme="minorHAnsi" w:cs="Cambria"/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A9" w:rsidRDefault="003060A9">
            <w:pPr>
              <w:pStyle w:val="Standard"/>
              <w:snapToGrid w:val="0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</w:tbl>
    <w:p w:rsidR="003060A9" w:rsidRDefault="003060A9">
      <w:pPr>
        <w:tabs>
          <w:tab w:val="left" w:pos="0"/>
        </w:tabs>
        <w:rPr>
          <w:rFonts w:asciiTheme="minorHAnsi" w:hAnsiTheme="minorHAnsi" w:cs="Cambria"/>
          <w:b/>
          <w:bCs/>
          <w:sz w:val="18"/>
          <w:szCs w:val="18"/>
        </w:rPr>
      </w:pPr>
    </w:p>
    <w:p w:rsidR="003060A9" w:rsidRDefault="003060A9">
      <w:pPr>
        <w:rPr>
          <w:rFonts w:asciiTheme="minorHAnsi" w:hAnsiTheme="minorHAnsi" w:cs="Cambria"/>
          <w:b/>
          <w:bCs/>
          <w:sz w:val="18"/>
          <w:szCs w:val="18"/>
        </w:rPr>
      </w:pPr>
    </w:p>
    <w:p w:rsidR="003060A9" w:rsidRDefault="004D469C">
      <w:pPr>
        <w:tabs>
          <w:tab w:val="left" w:pos="0"/>
        </w:tabs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Uwaga: Kolumnę 4 tabeli (wartość oferowana) bezwzględnie należy wypełnić. </w:t>
      </w:r>
    </w:p>
    <w:p w:rsidR="003060A9" w:rsidRDefault="003060A9">
      <w:pPr>
        <w:tabs>
          <w:tab w:val="left" w:pos="0"/>
        </w:tabs>
        <w:rPr>
          <w:rFonts w:asciiTheme="minorHAnsi" w:eastAsia="SimSun" w:hAnsiTheme="minorHAnsi" w:cs="Liberation Serif"/>
          <w:b/>
          <w:bCs/>
          <w:sz w:val="20"/>
          <w:szCs w:val="20"/>
        </w:rPr>
      </w:pPr>
    </w:p>
    <w:p w:rsidR="003060A9" w:rsidRDefault="004D469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Wydzierżawiający</w:t>
      </w:r>
      <w:r>
        <w:rPr>
          <w:rFonts w:asciiTheme="minorHAnsi" w:hAnsiTheme="minorHAnsi"/>
          <w:sz w:val="20"/>
          <w:szCs w:val="20"/>
        </w:rPr>
        <w:t xml:space="preserve"> zobowiązany jest wypełnić załącznik w sposób umożliwiający ocenę spełnienia przez oferowany sprzęt warunków postawionych przez Zamawiającego w SWZ. W szczególności </w:t>
      </w:r>
      <w:r>
        <w:rPr>
          <w:rFonts w:asciiTheme="minorHAnsi" w:hAnsiTheme="minorHAnsi" w:cs="Times New Roman"/>
          <w:color w:val="000000"/>
          <w:sz w:val="22"/>
          <w:szCs w:val="22"/>
        </w:rPr>
        <w:t>Wydzierżawiający</w:t>
      </w:r>
      <w:r>
        <w:rPr>
          <w:rFonts w:asciiTheme="minorHAnsi" w:hAnsiTheme="minorHAnsi"/>
          <w:sz w:val="20"/>
          <w:szCs w:val="20"/>
        </w:rPr>
        <w:t xml:space="preserve"> winien podać w kolumnie nr 4 wartość oferowana konkretne wartości/opis par</w:t>
      </w:r>
      <w:r>
        <w:rPr>
          <w:rFonts w:asciiTheme="minorHAnsi" w:hAnsiTheme="minorHAnsi"/>
          <w:sz w:val="20"/>
          <w:szCs w:val="20"/>
        </w:rPr>
        <w:t>ametrów technicznych i funkcjonalnych oferowanego sprzętu oraz podać w nagłówku do powyższej tabeli pełne dane dotyczące oferowanego sprzętu, takie jak nazwa urządzenia, model, nazwa producenta, rok produkcji.</w:t>
      </w:r>
    </w:p>
    <w:p w:rsidR="003060A9" w:rsidRDefault="004D469C">
      <w:pPr>
        <w:pStyle w:val="Standard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b/>
          <w:bCs/>
          <w:sz w:val="20"/>
          <w:szCs w:val="20"/>
        </w:rPr>
        <w:t>Należy załączyć katalog (lub inny dokument) p</w:t>
      </w:r>
      <w:r>
        <w:rPr>
          <w:rFonts w:asciiTheme="minorHAnsi" w:hAnsiTheme="minorHAnsi"/>
          <w:b/>
          <w:bCs/>
          <w:sz w:val="20"/>
          <w:szCs w:val="20"/>
        </w:rPr>
        <w:t>otwierdzający spełnianie wymagań określonych w SWZ oraz                   w niniejszym załączniku.</w:t>
      </w:r>
    </w:p>
    <w:p w:rsidR="003060A9" w:rsidRDefault="003060A9">
      <w:pPr>
        <w:pStyle w:val="Standard"/>
        <w:jc w:val="both"/>
        <w:rPr>
          <w:rFonts w:asciiTheme="minorHAnsi" w:hAnsiTheme="minorHAnsi"/>
          <w:sz w:val="20"/>
          <w:szCs w:val="20"/>
        </w:rPr>
      </w:pPr>
    </w:p>
    <w:p w:rsidR="003060A9" w:rsidRDefault="004D469C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eastAsia="en-US" w:bidi="en-US"/>
        </w:rPr>
        <w:t xml:space="preserve">Aparat winien być wyposażony w pełną dokumentację techniczną oraz w instrukcję użytkowania w języku polskim. </w:t>
      </w:r>
    </w:p>
    <w:p w:rsidR="003060A9" w:rsidRDefault="003060A9">
      <w:pPr>
        <w:tabs>
          <w:tab w:val="left" w:pos="594"/>
          <w:tab w:val="left" w:pos="7685"/>
        </w:tabs>
        <w:jc w:val="both"/>
        <w:rPr>
          <w:rFonts w:asciiTheme="minorHAnsi" w:hAnsiTheme="minorHAnsi"/>
          <w:sz w:val="18"/>
          <w:szCs w:val="18"/>
          <w:lang w:eastAsia="en-US" w:bidi="en-US"/>
        </w:rPr>
      </w:pPr>
    </w:p>
    <w:p w:rsidR="003060A9" w:rsidRDefault="003060A9">
      <w:pPr>
        <w:tabs>
          <w:tab w:val="left" w:pos="594"/>
          <w:tab w:val="left" w:pos="7685"/>
        </w:tabs>
        <w:jc w:val="both"/>
        <w:rPr>
          <w:rFonts w:asciiTheme="minorHAnsi" w:hAnsiTheme="minorHAnsi"/>
          <w:sz w:val="18"/>
          <w:szCs w:val="18"/>
        </w:rPr>
      </w:pPr>
    </w:p>
    <w:p w:rsidR="003060A9" w:rsidRDefault="003060A9">
      <w:pPr>
        <w:tabs>
          <w:tab w:val="left" w:pos="594"/>
          <w:tab w:val="left" w:pos="7685"/>
        </w:tabs>
        <w:jc w:val="both"/>
        <w:rPr>
          <w:rFonts w:asciiTheme="minorHAnsi" w:hAnsiTheme="minorHAnsi"/>
        </w:rPr>
      </w:pPr>
    </w:p>
    <w:p w:rsidR="003060A9" w:rsidRDefault="003060A9">
      <w:pPr>
        <w:tabs>
          <w:tab w:val="left" w:pos="594"/>
          <w:tab w:val="left" w:pos="7685"/>
        </w:tabs>
        <w:jc w:val="both"/>
        <w:rPr>
          <w:rFonts w:asciiTheme="minorHAnsi" w:hAnsiTheme="minorHAnsi"/>
        </w:rPr>
      </w:pPr>
    </w:p>
    <w:p w:rsidR="003060A9" w:rsidRDefault="003060A9">
      <w:pPr>
        <w:ind w:left="3540" w:firstLine="708"/>
        <w:jc w:val="right"/>
        <w:rPr>
          <w:rFonts w:asciiTheme="minorHAnsi" w:eastAsia="Cambria" w:hAnsiTheme="minorHAnsi" w:cs="Cambria"/>
          <w:i/>
          <w:color w:val="000000"/>
          <w:sz w:val="18"/>
          <w:szCs w:val="18"/>
        </w:rPr>
      </w:pPr>
    </w:p>
    <w:p w:rsidR="003060A9" w:rsidRDefault="003060A9"/>
    <w:sectPr w:rsidR="003060A9">
      <w:headerReference w:type="default" r:id="rId6"/>
      <w:footerReference w:type="default" r:id="rId7"/>
      <w:pgSz w:w="11906" w:h="16838"/>
      <w:pgMar w:top="1134" w:right="1134" w:bottom="993" w:left="1134" w:header="708" w:footer="72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D469C">
      <w:r>
        <w:separator/>
      </w:r>
    </w:p>
  </w:endnote>
  <w:endnote w:type="continuationSeparator" w:id="0">
    <w:p w:rsidR="00000000" w:rsidRDefault="004D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0A9" w:rsidRDefault="003060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D469C">
      <w:r>
        <w:separator/>
      </w:r>
    </w:p>
  </w:footnote>
  <w:footnote w:type="continuationSeparator" w:id="0">
    <w:p w:rsidR="00000000" w:rsidRDefault="004D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0A9" w:rsidRDefault="003060A9">
    <w:pPr>
      <w:pStyle w:val="Nagwek"/>
      <w:rPr>
        <w:rFonts w:ascii="Cambria" w:hAnsi="Cambria" w:cs="Cambria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0A9"/>
    <w:rsid w:val="003060A9"/>
    <w:rsid w:val="004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0AF5"/>
  <w15:docId w15:val="{7E870B2E-00F0-4EBA-9C61-B6BA4F84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Liberation Serif;Times New Roma" w:eastAsia="SimSun;宋体" w:hAnsi="Liberation Serif;Times New Roma" w:cs="Mangal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imSun;宋体" w:hAnsi="Symbol" w:cs="Mang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  <w:rPr>
      <w:rFonts w:eastAsia="Lucida Sans Unicode"/>
    </w:rPr>
  </w:style>
  <w:style w:type="character" w:customStyle="1" w:styleId="WW8Num3z5">
    <w:name w:val="WW8Num3z5"/>
    <w:qFormat/>
    <w:rPr>
      <w:rFonts w:ascii="Symbol" w:hAnsi="Symbol" w:cs="Symbol"/>
    </w:rPr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b w:val="0"/>
      <w:color w:val="000000"/>
    </w:rPr>
  </w:style>
  <w:style w:type="character" w:customStyle="1" w:styleId="WW8Num4z1">
    <w:name w:val="WW8Num4z1"/>
    <w:qFormat/>
    <w:rPr>
      <w:rFonts w:ascii="Arial" w:eastAsia="Times New Roman" w:hAnsi="Arial" w:cs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rFonts w:ascii="Segoe UI" w:hAnsi="Segoe UI" w:cs="Segoe UI"/>
      <w:kern w:val="2"/>
      <w:sz w:val="18"/>
      <w:szCs w:val="16"/>
      <w:lang w:bidi="hi-I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2Znak">
    <w:name w:val="Nagłówek 2 Znak"/>
    <w:qFormat/>
    <w:rPr>
      <w:rFonts w:ascii="Arial Narrow" w:eastAsia="Times New Roman" w:hAnsi="Arial Narrow" w:cs="Times New Roman"/>
      <w:b/>
      <w:bCs/>
      <w:sz w:val="24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paragraph" w:styleId="Nagwek">
    <w:name w:val="header"/>
    <w:basedOn w:val="Normalny"/>
    <w:next w:val="Textbod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Liberation Serif" w:eastAsia="NSimSun" w:hAnsi="Liberation Serif"/>
      <w:kern w:val="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erif" w:eastAsia="NSimSun" w:hAnsi="Liberation Serif"/>
      <w:i/>
      <w:iCs/>
      <w:kern w:val="0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erif" w:eastAsia="NSimSun" w:hAnsi="Liberation Serif"/>
      <w:kern w:val="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;Times New Roma" w:eastAsia="SimSun;宋体" w:hAnsi="Liberation Serif;Times New Roma" w:cs="Mangal"/>
      <w:kern w:val="2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uiPriority w:val="10"/>
    <w:qFormat/>
    <w:pPr>
      <w:widowControl/>
      <w:shd w:val="clear" w:color="auto" w:fill="FFFFFF"/>
      <w:suppressAutoHyphens w:val="0"/>
      <w:jc w:val="center"/>
      <w:textAlignment w:val="auto"/>
    </w:pPr>
    <w:rPr>
      <w:rFonts w:ascii="Arial" w:eastAsia="Times New Roman" w:hAnsi="Arial" w:cs="Arial"/>
      <w:b/>
      <w:bCs/>
      <w:color w:val="000000"/>
      <w:spacing w:val="-8"/>
      <w:sz w:val="26"/>
      <w:szCs w:val="26"/>
      <w:lang w:bidi="ar-SA"/>
    </w:rPr>
  </w:style>
  <w:style w:type="paragraph" w:styleId="Podtytu">
    <w:name w:val="Subtitle"/>
    <w:basedOn w:val="Nagwek1"/>
    <w:next w:val="Tekstpodstawowy"/>
    <w:uiPriority w:val="11"/>
    <w:qFormat/>
    <w:pPr>
      <w:jc w:val="center"/>
    </w:pPr>
    <w:rPr>
      <w:i/>
      <w:iCs/>
    </w:rPr>
  </w:style>
  <w:style w:type="paragraph" w:styleId="Bezodstpw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ZnakZnak1Znak">
    <w:name w:val="Znak Znak1 Znak"/>
    <w:basedOn w:val="Normalny"/>
    <w:qFormat/>
    <w:pPr>
      <w:widowControl/>
      <w:suppressAutoHyphens w:val="0"/>
      <w:textAlignment w:val="auto"/>
    </w:pPr>
    <w:rPr>
      <w:rFonts w:ascii="Arial" w:eastAsia="Times New Roman" w:hAnsi="Arial" w:cs="Arial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qFormat/>
    <w:pPr>
      <w:suppressAutoHyphens/>
    </w:pPr>
    <w:rPr>
      <w:rFonts w:ascii="Times New Roman" w:hAnsi="Times New Roman" w:cs="Arial Unicode M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1611</Words>
  <Characters>9669</Characters>
  <Application>Microsoft Office Word</Application>
  <DocSecurity>0</DocSecurity>
  <Lines>80</Lines>
  <Paragraphs>22</Paragraphs>
  <ScaleCrop>false</ScaleCrop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Głowniak</dc:creator>
  <dc:description/>
  <cp:lastModifiedBy>Estera Urbaniak</cp:lastModifiedBy>
  <cp:revision>9</cp:revision>
  <cp:lastPrinted>2020-07-23T14:37:00Z</cp:lastPrinted>
  <dcterms:created xsi:type="dcterms:W3CDTF">2022-01-19T10:02:00Z</dcterms:created>
  <dcterms:modified xsi:type="dcterms:W3CDTF">2022-04-28T12:59:00Z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